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</w:rPr>
        <w:t>Список студентов 1 курса педиатрического факультета для ликвидации академической задолженности 8 апреля 2026 г.</w:t>
      </w:r>
    </w:p>
    <w:p>
      <w:pPr>
        <w:pStyle w:val="Normal"/>
        <w:ind w:firstLine="720"/>
        <w:rPr/>
      </w:pPr>
      <w:r>
        <w:rPr/>
      </w:r>
    </w:p>
    <w:p>
      <w:pPr>
        <w:pStyle w:val="Normal"/>
        <w:ind w:firstLine="720"/>
        <w:rPr/>
      </w:pPr>
      <w:r>
        <w:rPr/>
        <w:t>Внимание: Вторая (последняя) пересдача осуществляется комиссией в присутствии сотрудника деканата. Начало в 16.30-17.00. Место проведения - аудитория 1с.</w:t>
      </w:r>
    </w:p>
    <w:p>
      <w:pPr>
        <w:pStyle w:val="Normal"/>
        <w:ind w:firstLine="720"/>
        <w:rPr/>
      </w:pPr>
      <w:r>
        <w:rPr/>
        <w:t>Место проведение первых пересдач узнавайте на кафедрах.</w:t>
      </w:r>
    </w:p>
    <w:p>
      <w:pPr>
        <w:pStyle w:val="Normal"/>
        <w:ind w:firstLine="720"/>
        <w:jc w:val="right"/>
        <w:rPr/>
      </w:pPr>
      <w:r>
        <w:rPr/>
        <w:t>Деканат ПФ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- БИОФИЗИКА - </w:t>
      </w:r>
      <w:r>
        <w:rPr>
          <w:b/>
        </w:rPr>
        <w:t xml:space="preserve">первая </w:t>
      </w:r>
      <w:r>
        <w:rPr/>
        <w:t>пересдача</w:t>
      </w:r>
    </w:p>
    <w:tbl>
      <w:tblPr>
        <w:tblStyle w:val="TableGrid"/>
        <w:tblW w:w="9355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77"/>
        <w:gridCol w:w="4677"/>
      </w:tblGrid>
      <w:tr>
        <w:trPr>
          <w:trHeight w:val="421" w:hRule="atLeast"/>
        </w:trPr>
        <w:tc>
          <w:tcPr>
            <w:tcW w:w="4677" w:type="dxa"/>
            <w:tcBorders/>
          </w:tcPr>
          <w:p>
            <w:pPr>
              <w:pStyle w:val="Normal"/>
              <w:widowControl/>
              <w:jc w:val="left"/>
              <w:rPr>
                <w:rFonts w:ascii="Arial" w:hAnsi="Arial" w:cs="Arial"/>
                <w:kern w:val="0"/>
                <w:lang w:val="ru-RU"/>
              </w:rPr>
            </w:pPr>
            <w:r>
              <w:rPr>
                <w:rFonts w:cs="Arial"/>
                <w:kern w:val="0"/>
                <w:lang w:val="ru-RU"/>
              </w:rPr>
              <w:t>Галеева Дарья Маратовна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jc w:val="left"/>
              <w:rPr>
                <w:rFonts w:ascii="Arial" w:hAnsi="Arial" w:cs="Arial"/>
                <w:kern w:val="0"/>
                <w:lang w:val="ru-RU"/>
              </w:rPr>
            </w:pPr>
            <w:r>
              <w:rPr>
                <w:rFonts w:cs="Arial"/>
                <w:kern w:val="0"/>
                <w:lang w:val="ru-RU"/>
              </w:rPr>
              <w:t>25П-02</w:t>
            </w:r>
          </w:p>
        </w:tc>
      </w:tr>
    </w:tbl>
    <w:p>
      <w:pPr>
        <w:pStyle w:val="Normal"/>
        <w:rPr/>
      </w:pPr>
      <w:r>
        <w:rPr/>
        <w:t> </w:t>
      </w:r>
    </w:p>
    <w:p>
      <w:pPr>
        <w:pStyle w:val="Normal"/>
        <w:rPr/>
      </w:pPr>
      <w:r>
        <w:rPr/>
        <w:t> </w:t>
      </w:r>
      <w:r>
        <w:rPr/>
        <w:t xml:space="preserve">- МОЛЕКУЛЯРНАЯ БИОЛОГИЯ - </w:t>
      </w:r>
      <w:r>
        <w:rPr>
          <w:b/>
        </w:rPr>
        <w:t>первая</w:t>
      </w:r>
      <w:r>
        <w:rPr/>
        <w:t xml:space="preserve"> пересдача</w:t>
      </w:r>
    </w:p>
    <w:tbl>
      <w:tblPr>
        <w:tblStyle w:val="TableGrid"/>
        <w:tblW w:w="9355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77"/>
        <w:gridCol w:w="4677"/>
      </w:tblGrid>
      <w:tr>
        <w:trPr>
          <w:trHeight w:val="535" w:hRule="atLeast"/>
        </w:trPr>
        <w:tc>
          <w:tcPr>
            <w:tcW w:w="4677" w:type="dxa"/>
            <w:tcBorders/>
          </w:tcPr>
          <w:p>
            <w:pPr>
              <w:pStyle w:val="Normal"/>
              <w:widowControl/>
              <w:jc w:val="left"/>
              <w:rPr>
                <w:rFonts w:ascii="Arial" w:hAnsi="Arial" w:cs="Arial"/>
                <w:kern w:val="0"/>
                <w:lang w:val="ru-RU"/>
              </w:rPr>
            </w:pPr>
            <w:r>
              <w:rPr>
                <w:rFonts w:cs="Arial"/>
                <w:kern w:val="0"/>
                <w:lang w:val="ru-RU"/>
              </w:rPr>
              <w:t>Гавриков Александр Сергеевич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jc w:val="left"/>
              <w:rPr>
                <w:rFonts w:ascii="Arial" w:hAnsi="Arial" w:cs="Arial"/>
                <w:kern w:val="0"/>
                <w:lang w:val="ru-RU"/>
              </w:rPr>
            </w:pPr>
            <w:r>
              <w:rPr>
                <w:rFonts w:cs="Arial"/>
                <w:kern w:val="0"/>
                <w:lang w:val="ru-RU"/>
              </w:rPr>
              <w:t>25П-01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 </w:t>
      </w:r>
      <w:r>
        <w:rPr/>
        <w:t xml:space="preserve">- МОЛЕКУЛЯРНАЯ БИОЛОГИЯ - </w:t>
      </w:r>
      <w:r>
        <w:rPr>
          <w:b/>
        </w:rPr>
        <w:t>вторая (последняя)</w:t>
      </w:r>
      <w:r>
        <w:rPr/>
        <w:t xml:space="preserve"> пересдача</w:t>
      </w:r>
    </w:p>
    <w:tbl>
      <w:tblPr>
        <w:tblStyle w:val="TableGrid"/>
        <w:tblW w:w="9355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77"/>
        <w:gridCol w:w="4677"/>
      </w:tblGrid>
      <w:tr>
        <w:trPr>
          <w:trHeight w:val="465" w:hRule="atLeast"/>
        </w:trPr>
        <w:tc>
          <w:tcPr>
            <w:tcW w:w="4677" w:type="dxa"/>
            <w:tcBorders/>
          </w:tcPr>
          <w:p>
            <w:pPr>
              <w:pStyle w:val="Normal"/>
              <w:widowControl/>
              <w:jc w:val="left"/>
              <w:rPr>
                <w:rFonts w:ascii="Arial" w:hAnsi="Arial" w:cs="Arial"/>
                <w:kern w:val="0"/>
                <w:lang w:val="ru-RU"/>
              </w:rPr>
            </w:pPr>
            <w:r>
              <w:rPr>
                <w:rFonts w:cs="Arial"/>
                <w:kern w:val="0"/>
                <w:lang w:val="ru-RU"/>
              </w:rPr>
              <w:t>Рахимова Элеонора Кишваршоевна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jc w:val="left"/>
              <w:rPr>
                <w:rFonts w:ascii="Arial" w:hAnsi="Arial" w:cs="Arial"/>
                <w:kern w:val="0"/>
                <w:lang w:val="ru-RU"/>
              </w:rPr>
            </w:pPr>
            <w:r>
              <w:rPr>
                <w:rFonts w:cs="Arial"/>
                <w:kern w:val="0"/>
                <w:lang w:val="ru-RU"/>
              </w:rPr>
              <w:t>25П-43</w:t>
            </w:r>
          </w:p>
        </w:tc>
      </w:tr>
      <w:tr>
        <w:trPr/>
        <w:tc>
          <w:tcPr>
            <w:tcW w:w="4677" w:type="dxa"/>
            <w:tcBorders/>
          </w:tcPr>
          <w:p>
            <w:pPr>
              <w:pStyle w:val="Normal"/>
              <w:widowControl/>
              <w:jc w:val="left"/>
              <w:rPr>
                <w:rFonts w:ascii="Arial" w:hAnsi="Arial" w:cs="Arial"/>
                <w:kern w:val="0"/>
                <w:lang w:val="ru-RU"/>
              </w:rPr>
            </w:pPr>
            <w:r>
              <w:rPr>
                <w:rFonts w:cs="Arial"/>
                <w:kern w:val="0"/>
                <w:lang w:val="ru-RU"/>
              </w:rPr>
              <w:t>Файзуллина Сабина Рустамовна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jc w:val="left"/>
              <w:rPr>
                <w:rFonts w:ascii="Arial" w:hAnsi="Arial" w:cs="Arial"/>
                <w:kern w:val="0"/>
                <w:lang w:val="ru-RU"/>
              </w:rPr>
            </w:pPr>
            <w:r>
              <w:rPr>
                <w:rFonts w:cs="Arial"/>
                <w:kern w:val="0"/>
                <w:lang w:val="ru-RU"/>
              </w:rPr>
              <w:t>25П-04</w:t>
            </w:r>
          </w:p>
        </w:tc>
      </w:tr>
    </w:tbl>
    <w:p>
      <w:pPr>
        <w:pStyle w:val="Normal"/>
        <w:rPr/>
      </w:pPr>
      <w:r>
        <w:rPr/>
        <w:t> </w:t>
      </w:r>
    </w:p>
    <w:p>
      <w:pPr>
        <w:pStyle w:val="Normal"/>
        <w:rPr/>
      </w:pPr>
      <w:r>
        <w:rPr/>
        <w:t xml:space="preserve">- ИНОСТРАННЫЙ ЯЗЫК - </w:t>
      </w:r>
      <w:r>
        <w:rPr>
          <w:b/>
        </w:rPr>
        <w:t>вторая (последняя)</w:t>
      </w:r>
      <w:r>
        <w:rPr/>
        <w:t xml:space="preserve"> пересдача</w:t>
      </w:r>
    </w:p>
    <w:tbl>
      <w:tblPr>
        <w:tblStyle w:val="TableGrid"/>
        <w:tblW w:w="9351" w:type="dxa"/>
        <w:jc w:val="left"/>
        <w:tblInd w:w="-2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77"/>
        <w:gridCol w:w="4673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/>
              <w:jc w:val="left"/>
              <w:rPr>
                <w:rFonts w:ascii="Arial" w:hAnsi="Arial" w:cs="Arial"/>
                <w:kern w:val="0"/>
                <w:lang w:val="ru-RU"/>
              </w:rPr>
            </w:pPr>
            <w:r>
              <w:rPr>
                <w:rFonts w:cs="Arial"/>
                <w:kern w:val="0"/>
                <w:lang w:val="ru-RU"/>
              </w:rPr>
              <w:t>Набатчикова Анастасия Николаевна</w:t>
            </w:r>
          </w:p>
        </w:tc>
        <w:tc>
          <w:tcPr>
            <w:tcW w:w="4673" w:type="dxa"/>
            <w:tcBorders/>
          </w:tcPr>
          <w:p>
            <w:pPr>
              <w:pStyle w:val="Normal"/>
              <w:widowControl/>
              <w:jc w:val="left"/>
              <w:rPr>
                <w:rFonts w:ascii="Arial" w:hAnsi="Arial" w:cs="Arial"/>
                <w:kern w:val="0"/>
                <w:lang w:val="ru-RU"/>
              </w:rPr>
            </w:pPr>
            <w:r>
              <w:rPr>
                <w:rFonts w:cs="Arial"/>
                <w:kern w:val="0"/>
                <w:lang w:val="ru-RU"/>
              </w:rPr>
              <w:t>25П-05</w:t>
            </w:r>
          </w:p>
        </w:tc>
      </w:tr>
    </w:tbl>
    <w:p>
      <w:pPr>
        <w:pStyle w:val="Normal"/>
        <w:rPr>
          <w:color w:val="FF0000"/>
        </w:rPr>
      </w:pPr>
      <w:r>
        <w:rPr/>
        <w:t> </w:t>
      </w:r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oto Serif CJK SC" w:cs="Arial"/>
        <w:sz w:val="22"/>
        <w:szCs w:val="22"/>
        <w:lang w:val="ru-RU" w:eastAsia="zh-CN" w:bidi="hi-IN"/>
        <w14:ligatures w14:val="standardContextual"/>
      </w:rPr>
    </w:rPrDefault>
    <w:pPrDefault>
      <w:pPr>
        <w:suppressAutoHyphens w:val="true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8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7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Noto Serif CJK SC" w:cs="Arial"/>
      <w:color w:val="auto"/>
      <w:kern w:val="0"/>
      <w:sz w:val="22"/>
      <w:szCs w:val="22"/>
      <w:lang w:val="ru-RU" w:eastAsia="zh-CN" w:bidi="hi-IN"/>
      <w14:ligatures w14:val="standardContextual"/>
    </w:rPr>
  </w:style>
  <w:style w:type="paragraph" w:styleId="Heading1">
    <w:name w:val="heading 1"/>
    <w:basedOn w:val="Normal"/>
    <w:next w:val="Normal"/>
    <w:semiHidden/>
    <w:qFormat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Normal"/>
    <w:next w:val="Normal"/>
    <w:semiHidden/>
    <w:qFormat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Normal"/>
    <w:next w:val="Normal"/>
    <w:semiHidden/>
    <w:qFormat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/>
    <w:unhideWhenUsed/>
    <w:rPr>
      <w:color w:val="2F69C7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subtitle">
    <w:name w:val="subtitle"/>
    <w:basedOn w:val="Normal"/>
    <w:next w:val="Normal"/>
    <w:qFormat/>
    <w:pPr>
      <w:spacing w:before="0" w:afterAutospacing="1"/>
    </w:pPr>
    <w:rPr>
      <w:color w:val="808080"/>
      <w:sz w:val="30"/>
    </w:rPr>
  </w:style>
  <w:style w:type="paragraph" w:styleId="title">
    <w:name w:val="title"/>
    <w:basedOn w:val="Normal"/>
    <w:next w:val="Normal"/>
    <w:qFormat/>
    <w:pPr>
      <w:spacing w:before="0" w:afterAutospacing="1"/>
    </w:pPr>
    <w:rPr>
      <w:sz w:val="52"/>
    </w:rPr>
  </w:style>
  <w:style w:type="numbering" w:styleId="Style13" w:default="1">
    <w:name w:val="Без списка"/>
    <w:uiPriority w:val="99"/>
    <w:semiHidden/>
    <w:unhideWhenUsed/>
    <w:qFormat/>
  </w:style>
  <w:style w:type="table" w:default="1" w:styleId="NormalTable">
    <w:name w:val="Normal Table"/>
    <w:tblPr>
      <w:tblCellMar>
        <w:top w:w="100" w:type="dxa"/>
        <w:start w:w="100" w:type="dxa"/>
        <w:bottom w:w="100" w:type="dxa"/>
        <w:end w:w="100" w:type="dxa"/>
      </w:tblCellMar>
    </w:tblPr>
  </w:style>
  <w:style w:type="table" w:styleId="TableGrid">
    <w:name w:val="Table Grid"/>
    <w:basedOn w:val="NormalTable"/>
    <w:tblPr>
      <w:tblBorders>
        <w:top w:val="single" w:color="000000" w:sz="6"/>
        <w:left w:val="single" w:color="000000" w:sz="6"/>
        <w:bottom w:val="single" w:color="000000" w:sz="6"/>
        <w:right w:val="single" w:color="000000" w:sz="6"/>
        <w:insideH w:val="single" w:color="000000" w:sz="6"/>
        <w:insideV w:val="single" w:color="000000" w:sz="6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customXml:datastoreItem xmlns:customXml="http://schemas.openxmlformats.org/officeDocument/2006/customXml" customXml:itemID="{18266FF8-31FE-0E4B-8F97-0718C7B8FEEC}">
  <customXml:schemaRefs>
    <customXml:schemaRef customXml:uri="http://schemas.openxmlformats.org/officeDocument/2006/bibliography"/>
  </customXml:schemaRefs>
</customXml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0</TotalTime>
  <Application>LibreOffice/25.2.3.2$Linux_X86_64 LibreOffice_project/520$Build-2</Application>
  <AppVersion>15.0000</AppVersion>
  <Pages>1</Pages>
  <Words>86</Words>
  <Characters>607</Characters>
  <CharactersWithSpaces>680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2024-11-06T21:43:00Z</dcterms:created>
  <dc:creator/>
  <dc:description/>
  <dc:language>ru-RU</dc:language>
  <cp:lastModifiedBy/>
  <dcterms:modified xsi:type="dcterms:W3CDTF">2026-04-02T16:12:15Z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